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ind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软件学院关于学生转专业工作安排</w:t>
      </w:r>
    </w:p>
    <w:p>
      <w:pPr>
        <w:spacing w:line="360" w:lineRule="auto"/>
        <w:ind w:firstLine="435" w:firstLineChars="0"/>
      </w:pPr>
      <w:r>
        <w:rPr>
          <w:rFonts w:hint="eastAsia"/>
        </w:rPr>
        <w:t>为落实教务处“关于做好2020级本科学生转专业工作的通知”（以下简称“通知”），现将我院转专业工作安排如下：</w:t>
      </w:r>
    </w:p>
    <w:p>
      <w:pPr>
        <w:spacing w:before="156" w:beforeLines="50" w:after="156" w:afterLines="50" w:line="360" w:lineRule="auto"/>
        <w:ind w:firstLine="0" w:firstLineChars="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一、工作小组</w:t>
      </w:r>
    </w:p>
    <w:p>
      <w:pPr>
        <w:spacing w:line="360" w:lineRule="auto"/>
        <w:ind w:firstLine="0" w:firstLineChars="0"/>
      </w:pPr>
      <w:r>
        <w:rPr>
          <w:rFonts w:hint="eastAsia"/>
        </w:rPr>
        <w:tab/>
      </w:r>
      <w:r>
        <w:rPr>
          <w:rFonts w:hint="eastAsia"/>
        </w:rPr>
        <w:t>组  长：赵书良、杨春明</w:t>
      </w:r>
    </w:p>
    <w:p>
      <w:pPr>
        <w:spacing w:line="360" w:lineRule="auto"/>
        <w:ind w:firstLine="0" w:firstLineChars="0"/>
      </w:pPr>
      <w:r>
        <w:rPr>
          <w:rFonts w:hint="eastAsia"/>
        </w:rPr>
        <w:tab/>
      </w:r>
      <w:r>
        <w:rPr>
          <w:rFonts w:hint="eastAsia"/>
        </w:rPr>
        <w:t>副组长：杨树元、刘京、单博、张玉华</w:t>
      </w:r>
    </w:p>
    <w:p>
      <w:pPr>
        <w:spacing w:line="360" w:lineRule="auto"/>
        <w:ind w:firstLine="0" w:firstLineChars="0"/>
      </w:pPr>
      <w:r>
        <w:rPr>
          <w:rFonts w:hint="eastAsia"/>
        </w:rPr>
        <w:tab/>
      </w:r>
      <w:r>
        <w:rPr>
          <w:rFonts w:hint="eastAsia"/>
        </w:rPr>
        <w:t>成  员：陈润资、丁盟、于珂、卢丹琦、苏晓莉、张晶、</w:t>
      </w:r>
      <w:r>
        <w:t>薛春丽</w:t>
      </w:r>
      <w:r>
        <w:rPr>
          <w:rFonts w:hint="eastAsia"/>
        </w:rPr>
        <w:t xml:space="preserve">、郑会东、刘兴梅 </w:t>
      </w:r>
    </w:p>
    <w:p>
      <w:pPr>
        <w:spacing w:before="156" w:beforeLines="50" w:after="156" w:afterLines="50" w:line="360" w:lineRule="auto"/>
        <w:ind w:firstLine="0" w:firstLineChars="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二、关于我院学生转出相关工作</w:t>
      </w:r>
    </w:p>
    <w:p>
      <w:pPr>
        <w:spacing w:line="360" w:lineRule="auto"/>
        <w:ind w:firstLine="435" w:firstLineChars="0"/>
      </w:pPr>
      <w:r>
        <w:rPr>
          <w:rFonts w:hint="eastAsia"/>
        </w:rPr>
        <w:t>1.请辅导员务必按照“通知”要求，做好宣传动员，准确完整地将学校转专业工作的安排和转专业的规定通知到每一位2020级学生。</w:t>
      </w:r>
    </w:p>
    <w:p>
      <w:pPr>
        <w:spacing w:line="360" w:lineRule="auto"/>
        <w:ind w:firstLine="435" w:firstLineChars="0"/>
      </w:pPr>
      <w:r>
        <w:rPr>
          <w:rFonts w:hint="eastAsia"/>
        </w:rPr>
        <w:t>2.请2020级辅导员老师对拟转出学生做好政策解答和必要指导。</w:t>
      </w:r>
    </w:p>
    <w:p>
      <w:pPr>
        <w:spacing w:before="156" w:beforeLines="50" w:after="156" w:afterLines="50" w:line="360" w:lineRule="auto"/>
        <w:ind w:firstLine="0" w:firstLineChars="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三、关于接受学生转入相关工作</w:t>
      </w:r>
    </w:p>
    <w:p>
      <w:pPr>
        <w:spacing w:line="360" w:lineRule="auto"/>
        <w:ind w:firstLine="0" w:firstLineChars="0"/>
        <w:rPr>
          <w:b/>
        </w:rPr>
      </w:pPr>
      <w:r>
        <w:rPr>
          <w:rFonts w:hint="eastAsia"/>
          <w:b/>
        </w:rPr>
        <w:t>（一）软件工程专业接受转专业条件设置（3月25</w:t>
      </w:r>
      <w:r>
        <w:rPr>
          <w:b/>
        </w:rPr>
        <w:t>日</w:t>
      </w:r>
      <w:r>
        <w:rPr>
          <w:rFonts w:hint="eastAsia"/>
          <w:b/>
        </w:rPr>
        <w:t>前）</w:t>
      </w:r>
    </w:p>
    <w:p>
      <w:pPr>
        <w:spacing w:line="360" w:lineRule="auto"/>
        <w:ind w:firstLine="420"/>
      </w:pPr>
      <w:r>
        <w:rPr>
          <w:rFonts w:hint="eastAsia"/>
        </w:rPr>
        <w:t>1.拟接受人数设置：32人（可超过人数限制）</w:t>
      </w:r>
    </w:p>
    <w:p>
      <w:pPr>
        <w:spacing w:line="360" w:lineRule="auto"/>
        <w:ind w:firstLine="435" w:firstLineChars="0"/>
      </w:pPr>
      <w:r>
        <w:rPr>
          <w:rFonts w:hint="eastAsia"/>
        </w:rPr>
        <w:t>2.面向对象设置：2020级</w:t>
      </w:r>
    </w:p>
    <w:p>
      <w:pPr>
        <w:spacing w:line="360" w:lineRule="auto"/>
        <w:ind w:firstLine="435" w:firstLineChars="0"/>
      </w:pPr>
      <w:r>
        <w:rPr>
          <w:rFonts w:hint="eastAsia"/>
        </w:rPr>
        <w:t>3.限制对象设置（以下学院/专业不能转入）：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计算机与网络空间安全学院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asciiTheme="minorEastAsia" w:hAnsiTheme="minorEastAsia" w:eastAsiaTheme="minorEastAsia"/>
          <w:sz w:val="21"/>
          <w:szCs w:val="21"/>
        </w:rPr>
        <w:t>计算机科学与技术(对口)</w:t>
      </w:r>
      <w:r>
        <w:rPr>
          <w:rFonts w:hint="eastAsia" w:asciiTheme="minorEastAsia" w:hAnsiTheme="minorEastAsia" w:eastAsiaTheme="minorEastAsia"/>
          <w:sz w:val="21"/>
          <w:szCs w:val="21"/>
        </w:rPr>
        <w:t>专业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学前教育系（旅游系）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asciiTheme="minorEastAsia" w:hAnsiTheme="minorEastAsia" w:eastAsiaTheme="minorEastAsia"/>
          <w:sz w:val="21"/>
          <w:szCs w:val="21"/>
        </w:rPr>
        <w:t>旅游管理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学前教育系（旅游系）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旅游管理与服务教育</w:t>
      </w:r>
      <w:r>
        <w:rPr>
          <w:rFonts w:hint="eastAsia" w:asciiTheme="minorEastAsia" w:hAnsiTheme="minorEastAsia" w:eastAsiaTheme="minorEastAsia"/>
          <w:sz w:val="21"/>
          <w:szCs w:val="21"/>
        </w:rPr>
        <w:t>专业；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外国语学院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asciiTheme="minorEastAsia" w:hAnsiTheme="minorEastAsia" w:eastAsiaTheme="minorEastAsia"/>
          <w:sz w:val="21"/>
          <w:szCs w:val="21"/>
        </w:rPr>
        <w:t>翻译(中外合作办学)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新闻传播学院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asciiTheme="minorEastAsia" w:hAnsiTheme="minorEastAsia" w:eastAsiaTheme="minorEastAsia"/>
          <w:sz w:val="21"/>
          <w:szCs w:val="21"/>
        </w:rPr>
        <w:t>播音与主持艺术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新闻传播学院广播电视编导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新闻传播学院广播电视制作</w:t>
      </w:r>
      <w:r>
        <w:rPr>
          <w:rFonts w:hint="eastAsia" w:asciiTheme="minorEastAsia" w:hAnsiTheme="minorEastAsia" w:eastAsiaTheme="minorEastAsia"/>
          <w:sz w:val="21"/>
          <w:szCs w:val="21"/>
        </w:rPr>
        <w:t>专业；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国际文化交流学院：汉语国际教育（第二学位）；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生命科学学院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asciiTheme="minorEastAsia" w:hAnsiTheme="minorEastAsia" w:eastAsiaTheme="minorEastAsia"/>
          <w:sz w:val="21"/>
          <w:szCs w:val="21"/>
        </w:rPr>
        <w:t>生物技术（UTS）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职业技术学院</w:t>
      </w:r>
      <w:r>
        <w:rPr>
          <w:rFonts w:hint="eastAsia" w:asciiTheme="minorEastAsia" w:hAnsiTheme="minorEastAsia" w:eastAsiaTheme="minorEastAsia"/>
          <w:sz w:val="21"/>
          <w:szCs w:val="21"/>
        </w:rPr>
        <w:t>：对口招生专业；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美术与设计学院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音乐学院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pStyle w:val="32"/>
        <w:numPr>
          <w:numId w:val="0"/>
        </w:numPr>
        <w:spacing w:before="0" w:beforeAutospacing="0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体育学院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spacing w:line="360" w:lineRule="auto"/>
        <w:ind w:firstLine="0" w:firstLineChars="0"/>
        <w:rPr>
          <w:b/>
        </w:rPr>
      </w:pPr>
      <w:r>
        <w:rPr>
          <w:rFonts w:hint="eastAsia"/>
          <w:b/>
        </w:rPr>
        <w:t>（二）通知发布途径</w:t>
      </w:r>
    </w:p>
    <w:p>
      <w:pPr>
        <w:spacing w:line="360" w:lineRule="auto"/>
        <w:ind w:firstLine="420" w:firstLineChars="0"/>
      </w:pPr>
      <w:r>
        <w:rPr>
          <w:rFonts w:hint="eastAsia"/>
        </w:rPr>
        <w:t>钉钉群（2020软件工程转专业咨询群，群号：33893266），该群已发布到教务系统</w:t>
      </w:r>
      <w:r>
        <w:t>—</w:t>
      </w:r>
      <w:r>
        <w:rPr>
          <w:rFonts w:hint="eastAsia"/>
        </w:rPr>
        <w:t>接受学院转专业条件设置中，拟申请转入学生均能看到，并已要求拟转入学生加入该钉钉群。</w:t>
      </w:r>
    </w:p>
    <w:p>
      <w:pPr>
        <w:spacing w:line="360" w:lineRule="auto"/>
        <w:ind w:firstLine="0" w:firstLineChars="0"/>
        <w:rPr>
          <w:b/>
        </w:rPr>
      </w:pPr>
      <w:r>
        <w:rPr>
          <w:rFonts w:hint="eastAsia"/>
          <w:b/>
        </w:rPr>
        <w:t>（三）答疑安排（4月15日前）</w:t>
      </w:r>
    </w:p>
    <w:p>
      <w:pPr>
        <w:spacing w:line="360" w:lineRule="auto"/>
        <w:ind w:firstLine="0" w:firstLineChars="0"/>
      </w:pPr>
      <w:r>
        <w:rPr>
          <w:rFonts w:hint="eastAsia"/>
        </w:rPr>
        <w:t xml:space="preserve">    各部门安排专人加入</w:t>
      </w:r>
      <w:r>
        <w:rPr>
          <w:rFonts w:hint="eastAsia" w:asciiTheme="minorEastAsia" w:hAnsiTheme="minorEastAsia" w:eastAsiaTheme="minorEastAsia"/>
          <w:szCs w:val="21"/>
        </w:rPr>
        <w:t>钉钉</w:t>
      </w:r>
      <w:r>
        <w:rPr>
          <w:rFonts w:hint="eastAsia"/>
        </w:rPr>
        <w:t>群，负责对拟专入软件工程专业的学生进行专业介绍和答疑，做好学生咨询服务，答疑范围包括但不限于以下方面：</w:t>
      </w:r>
    </w:p>
    <w:p>
      <w:pPr>
        <w:spacing w:line="360" w:lineRule="auto"/>
        <w:ind w:firstLine="435" w:firstLineChars="0"/>
      </w:pPr>
      <w:r>
        <w:rPr>
          <w:rFonts w:hint="eastAsia"/>
        </w:rPr>
        <w:t>1.课程和培养方案介绍、课程替代等相关问题；</w:t>
      </w:r>
    </w:p>
    <w:p>
      <w:pPr>
        <w:spacing w:line="360" w:lineRule="auto"/>
        <w:ind w:firstLine="435" w:firstLineChars="0"/>
      </w:pPr>
      <w:r>
        <w:rPr>
          <w:rFonts w:hint="eastAsia"/>
        </w:rPr>
        <w:t>2.软件工程专业学生就业情况介绍；</w:t>
      </w:r>
    </w:p>
    <w:p>
      <w:pPr>
        <w:spacing w:line="360" w:lineRule="auto"/>
        <w:ind w:firstLine="435" w:firstLineChars="0"/>
      </w:pPr>
      <w:r>
        <w:rPr>
          <w:rFonts w:hint="eastAsia"/>
        </w:rPr>
        <w:t>3.转专业后的评奖评优、学生管理相关工作；</w:t>
      </w:r>
    </w:p>
    <w:p>
      <w:pPr>
        <w:spacing w:line="360" w:lineRule="auto"/>
        <w:ind w:firstLine="435" w:firstLineChars="0"/>
      </w:pPr>
      <w:r>
        <w:rPr>
          <w:rFonts w:hint="eastAsia"/>
        </w:rPr>
        <w:t>4.出国交流学习情况介绍；</w:t>
      </w:r>
    </w:p>
    <w:p>
      <w:pPr>
        <w:spacing w:line="360" w:lineRule="auto"/>
        <w:ind w:firstLine="435" w:firstLineChars="0"/>
      </w:pPr>
      <w:r>
        <w:rPr>
          <w:rFonts w:hint="eastAsia"/>
        </w:rPr>
        <w:t>5.组织与往届转入软件工程专业学生交流；</w:t>
      </w:r>
    </w:p>
    <w:p>
      <w:pPr>
        <w:spacing w:line="360" w:lineRule="auto"/>
        <w:ind w:firstLine="0" w:firstLineChars="0"/>
        <w:rPr>
          <w:b/>
        </w:rPr>
      </w:pPr>
      <w:r>
        <w:rPr>
          <w:rFonts w:hint="eastAsia"/>
          <w:b/>
        </w:rPr>
        <w:t>（四）考核与选拔（4月15日-4月19日）</w:t>
      </w:r>
    </w:p>
    <w:p>
      <w:pPr>
        <w:spacing w:line="360" w:lineRule="auto"/>
        <w:ind w:firstLine="420" w:firstLineChars="0"/>
      </w:pPr>
      <w:r>
        <w:rPr>
          <w:rFonts w:hint="eastAsia"/>
        </w:rPr>
        <w:t>拟申请转入软件工程专业的学生均需按“通知”要求，通过河北师范大学</w:t>
      </w:r>
      <w:r>
        <w:fldChar w:fldCharType="begin"/>
      </w:r>
      <w:r>
        <w:instrText xml:space="preserve"> HYPERLINK "http://202.206.100.217/xtgl/index_initMenu.html" </w:instrText>
      </w:r>
      <w:r>
        <w:fldChar w:fldCharType="separate"/>
      </w:r>
      <w:r>
        <w:rPr>
          <w:rFonts w:hint="eastAsia"/>
        </w:rPr>
        <w:t>教学综合信息服务平台</w:t>
      </w:r>
      <w:r>
        <w:rPr>
          <w:rFonts w:hint="eastAsia"/>
        </w:rPr>
        <w:fldChar w:fldCharType="end"/>
      </w:r>
      <w:r>
        <w:rPr>
          <w:rFonts w:hint="eastAsia"/>
        </w:rPr>
        <w:t>（网址http://jwgl.hebtu.edu.cn/），进入</w:t>
      </w:r>
      <w:r>
        <w:t>“</w:t>
      </w:r>
      <w:r>
        <w:rPr>
          <w:rFonts w:hint="eastAsia"/>
        </w:rPr>
        <w:t>报名申请</w:t>
      </w:r>
      <w:r>
        <w:rPr/>
        <w:sym w:font="Wingdings" w:char="F0E0"/>
      </w:r>
      <w:r>
        <w:rPr>
          <w:rFonts w:hint="eastAsia"/>
        </w:rPr>
        <w:t>学生转专业申请</w:t>
      </w:r>
      <w:r>
        <w:t>”</w:t>
      </w:r>
      <w:r>
        <w:rPr>
          <w:rFonts w:hint="eastAsia"/>
        </w:rPr>
        <w:t>菜单，在转专业申请填报界面报选“软件工程”专业</w:t>
      </w:r>
      <w:r>
        <w:t>。</w:t>
      </w:r>
    </w:p>
    <w:p>
      <w:pPr>
        <w:spacing w:line="360" w:lineRule="auto"/>
        <w:ind w:firstLine="420" w:firstLineChars="0"/>
      </w:pPr>
      <w:r>
        <w:rPr>
          <w:rFonts w:hint="eastAsia"/>
        </w:rPr>
        <w:t>软件工程专业将采用面试方式对申请转入学生进行选拔。具体面试方式根据疫情防控的要求和学院实际情况确定，后续将通过钉钉群：33893266进行发布。</w:t>
      </w:r>
    </w:p>
    <w:p>
      <w:pPr>
        <w:spacing w:line="360" w:lineRule="auto"/>
        <w:ind w:firstLine="0" w:firstLineChars="0"/>
        <w:rPr>
          <w:b/>
        </w:rPr>
      </w:pPr>
      <w:r>
        <w:rPr>
          <w:rFonts w:hint="eastAsia"/>
          <w:b/>
        </w:rPr>
        <w:t>（五）选拔结果公示（4月20日-4月22日）</w:t>
      </w:r>
    </w:p>
    <w:p>
      <w:pPr>
        <w:spacing w:line="360" w:lineRule="auto"/>
        <w:ind w:firstLine="420" w:firstLineChars="0"/>
      </w:pPr>
      <w:r>
        <w:rPr>
          <w:rFonts w:hint="eastAsia"/>
        </w:rPr>
        <w:t>转专业的结果将</w:t>
      </w:r>
      <w:r>
        <w:t>在</w:t>
      </w:r>
      <w:r>
        <w:rPr>
          <w:rFonts w:hint="eastAsia"/>
        </w:rPr>
        <w:t>河北师范大学软件学院网站（</w:t>
      </w:r>
      <w:r>
        <w:t>http://software.hebtu.edu.cn/</w:t>
      </w:r>
      <w:r>
        <w:rPr>
          <w:rFonts w:hint="eastAsia"/>
        </w:rPr>
        <w:t xml:space="preserve">）通知公告栏内至少公示一天。 </w:t>
      </w:r>
    </w:p>
    <w:p>
      <w:pPr>
        <w:spacing w:line="360" w:lineRule="auto"/>
        <w:ind w:firstLine="420" w:firstLineChars="0"/>
      </w:pPr>
    </w:p>
    <w:p>
      <w:pPr>
        <w:ind w:firstLine="0" w:firstLineChars="0"/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 软件学院</w:t>
      </w:r>
    </w:p>
    <w:p>
      <w:pPr>
        <w:ind w:firstLine="0" w:firstLineChars="0"/>
      </w:pPr>
      <w:r>
        <w:rPr>
          <w:rFonts w:hint="eastAsia"/>
        </w:rPr>
        <w:t xml:space="preserve">                                                           2021年3月22日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firstLine="600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9"/>
    <w:rsid w:val="00057602"/>
    <w:rsid w:val="00120BF4"/>
    <w:rsid w:val="001612B9"/>
    <w:rsid w:val="00171048"/>
    <w:rsid w:val="001D46C1"/>
    <w:rsid w:val="0020377D"/>
    <w:rsid w:val="002241EA"/>
    <w:rsid w:val="0025198F"/>
    <w:rsid w:val="00274225"/>
    <w:rsid w:val="002C09BC"/>
    <w:rsid w:val="0030137F"/>
    <w:rsid w:val="00362003"/>
    <w:rsid w:val="003B6CBA"/>
    <w:rsid w:val="00416AF2"/>
    <w:rsid w:val="00472B69"/>
    <w:rsid w:val="004C7A82"/>
    <w:rsid w:val="00510CF1"/>
    <w:rsid w:val="00513DE8"/>
    <w:rsid w:val="00526B4A"/>
    <w:rsid w:val="00601B53"/>
    <w:rsid w:val="00645949"/>
    <w:rsid w:val="00687778"/>
    <w:rsid w:val="006A5F0A"/>
    <w:rsid w:val="006E79E7"/>
    <w:rsid w:val="007137AF"/>
    <w:rsid w:val="007317E6"/>
    <w:rsid w:val="0075529E"/>
    <w:rsid w:val="00793CFE"/>
    <w:rsid w:val="007D1486"/>
    <w:rsid w:val="00902497"/>
    <w:rsid w:val="009427AB"/>
    <w:rsid w:val="00981530"/>
    <w:rsid w:val="00992780"/>
    <w:rsid w:val="00995319"/>
    <w:rsid w:val="009E4AE1"/>
    <w:rsid w:val="00A07C58"/>
    <w:rsid w:val="00A619A0"/>
    <w:rsid w:val="00AD6EDE"/>
    <w:rsid w:val="00B86911"/>
    <w:rsid w:val="00B90B35"/>
    <w:rsid w:val="00CF0715"/>
    <w:rsid w:val="00D10031"/>
    <w:rsid w:val="00D65B07"/>
    <w:rsid w:val="00D751BB"/>
    <w:rsid w:val="00D86D45"/>
    <w:rsid w:val="00DA0224"/>
    <w:rsid w:val="00DD7A1E"/>
    <w:rsid w:val="00DF0C7F"/>
    <w:rsid w:val="00E119FD"/>
    <w:rsid w:val="00E153C6"/>
    <w:rsid w:val="00E94300"/>
    <w:rsid w:val="00EB2E63"/>
    <w:rsid w:val="00EC302C"/>
    <w:rsid w:val="00EE1E33"/>
    <w:rsid w:val="00FB4451"/>
    <w:rsid w:val="64B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/>
      <w:b/>
      <w:bCs/>
      <w:kern w:val="36"/>
      <w:sz w:val="36"/>
      <w:szCs w:val="48"/>
    </w:rPr>
  </w:style>
  <w:style w:type="paragraph" w:styleId="3">
    <w:name w:val="heading 2"/>
    <w:basedOn w:val="1"/>
    <w:next w:val="1"/>
    <w:link w:val="21"/>
    <w:qFormat/>
    <w:uiPriority w:val="9"/>
    <w:pPr>
      <w:keepNext/>
      <w:ind w:left="850" w:firstLine="425"/>
      <w:jc w:val="center"/>
      <w:outlineLvl w:val="1"/>
    </w:pPr>
    <w:rPr>
      <w:b/>
      <w:iCs/>
      <w:sz w:val="32"/>
    </w:rPr>
  </w:style>
  <w:style w:type="paragraph" w:styleId="4">
    <w:name w:val="heading 3"/>
    <w:basedOn w:val="1"/>
    <w:next w:val="1"/>
    <w:link w:val="22"/>
    <w:qFormat/>
    <w:uiPriority w:val="9"/>
    <w:pPr>
      <w:widowControl/>
      <w:jc w:val="left"/>
      <w:outlineLvl w:val="2"/>
    </w:pPr>
    <w:rPr>
      <w:rFonts w:ascii="宋体" w:hAnsi="宋体" w:eastAsia="黑体" w:cs="宋体"/>
      <w:b/>
      <w:bCs/>
      <w:kern w:val="0"/>
      <w:szCs w:val="27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ja-JP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243F60"/>
      <w:kern w:val="0"/>
      <w:sz w:val="22"/>
      <w:szCs w:val="22"/>
      <w:lang w:eastAsia="ja-JP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243F60"/>
      <w:kern w:val="0"/>
      <w:sz w:val="22"/>
      <w:szCs w:val="22"/>
      <w:lang w:eastAsia="ja-JP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  <w:lang w:eastAsia="ja-JP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4F81BD"/>
      <w:kern w:val="0"/>
      <w:sz w:val="20"/>
      <w:szCs w:val="20"/>
      <w:lang w:eastAsia="ja-JP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  <w:szCs w:val="20"/>
      <w:lang w:eastAsia="ja-JP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/>
      <w:jc w:val="left"/>
    </w:pPr>
    <w:rPr>
      <w:rFonts w:ascii="Calibri" w:hAnsi="Calibri"/>
      <w:b/>
      <w:bCs/>
      <w:color w:val="4F81BD"/>
      <w:kern w:val="0"/>
      <w:sz w:val="18"/>
      <w:szCs w:val="18"/>
      <w:lang w:eastAsia="ja-JP"/>
    </w:rPr>
  </w:style>
  <w:style w:type="paragraph" w:styleId="12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header"/>
    <w:basedOn w:val="1"/>
    <w:link w:val="4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200" w:line="276" w:lineRule="auto"/>
      <w:ind w:firstLine="200" w:firstLineChars="200"/>
      <w:jc w:val="left"/>
    </w:pPr>
    <w:rPr>
      <w:rFonts w:ascii="Cambria" w:hAnsi="Cambria"/>
      <w:i/>
      <w:iCs/>
      <w:color w:val="4F81BD"/>
      <w:spacing w:val="15"/>
      <w:kern w:val="0"/>
      <w:sz w:val="24"/>
      <w:lang w:eastAsia="ja-JP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bottom w:val="single" w:color="4F81BD" w:sz="8" w:space="4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ja-JP"/>
    </w:rPr>
  </w:style>
  <w:style w:type="character" w:styleId="18">
    <w:name w:val="Strong"/>
    <w:qFormat/>
    <w:uiPriority w:val="22"/>
    <w:rPr>
      <w:b/>
      <w:bCs/>
    </w:rPr>
  </w:style>
  <w:style w:type="character" w:styleId="19">
    <w:name w:val="Emphasis"/>
    <w:qFormat/>
    <w:uiPriority w:val="20"/>
    <w:rPr>
      <w:i/>
      <w:iCs/>
    </w:rPr>
  </w:style>
  <w:style w:type="character" w:customStyle="1" w:styleId="20">
    <w:name w:val="标题 1 Char"/>
    <w:link w:val="2"/>
    <w:qFormat/>
    <w:uiPriority w:val="9"/>
    <w:rPr>
      <w:rFonts w:ascii="宋体" w:hAnsi="宋体"/>
      <w:b/>
      <w:bCs/>
      <w:kern w:val="36"/>
      <w:sz w:val="36"/>
      <w:szCs w:val="48"/>
    </w:rPr>
  </w:style>
  <w:style w:type="character" w:customStyle="1" w:styleId="21">
    <w:name w:val="标题 2 Char"/>
    <w:link w:val="3"/>
    <w:qFormat/>
    <w:uiPriority w:val="9"/>
    <w:rPr>
      <w:b/>
      <w:iCs/>
      <w:kern w:val="2"/>
      <w:sz w:val="32"/>
      <w:szCs w:val="24"/>
    </w:rPr>
  </w:style>
  <w:style w:type="character" w:customStyle="1" w:styleId="22">
    <w:name w:val="标题 3 Char"/>
    <w:link w:val="4"/>
    <w:qFormat/>
    <w:uiPriority w:val="9"/>
    <w:rPr>
      <w:rFonts w:ascii="宋体" w:hAnsi="宋体" w:eastAsia="黑体" w:cs="宋体"/>
      <w:b/>
      <w:bCs/>
      <w:sz w:val="21"/>
      <w:szCs w:val="27"/>
    </w:rPr>
  </w:style>
  <w:style w:type="character" w:customStyle="1" w:styleId="23">
    <w:name w:val="标题 4 Char"/>
    <w:link w:val="5"/>
    <w:semiHidden/>
    <w:qFormat/>
    <w:uiPriority w:val="9"/>
    <w:rPr>
      <w:rFonts w:ascii="Cambria" w:hAnsi="Cambria"/>
      <w:b/>
      <w:bCs/>
      <w:i/>
      <w:iCs/>
      <w:color w:val="4F81BD"/>
      <w:sz w:val="22"/>
      <w:szCs w:val="22"/>
      <w:lang w:eastAsia="ja-JP"/>
    </w:rPr>
  </w:style>
  <w:style w:type="character" w:customStyle="1" w:styleId="24">
    <w:name w:val="标题 5 Char"/>
    <w:link w:val="6"/>
    <w:semiHidden/>
    <w:qFormat/>
    <w:uiPriority w:val="9"/>
    <w:rPr>
      <w:rFonts w:ascii="Cambria" w:hAnsi="Cambria"/>
      <w:color w:val="243F60"/>
      <w:sz w:val="22"/>
      <w:szCs w:val="22"/>
      <w:lang w:eastAsia="ja-JP"/>
    </w:rPr>
  </w:style>
  <w:style w:type="character" w:customStyle="1" w:styleId="25">
    <w:name w:val="标题 6 Char"/>
    <w:link w:val="7"/>
    <w:semiHidden/>
    <w:qFormat/>
    <w:uiPriority w:val="9"/>
    <w:rPr>
      <w:rFonts w:ascii="Cambria" w:hAnsi="Cambria"/>
      <w:i/>
      <w:iCs/>
      <w:color w:val="243F60"/>
      <w:sz w:val="22"/>
      <w:szCs w:val="22"/>
      <w:lang w:eastAsia="ja-JP"/>
    </w:rPr>
  </w:style>
  <w:style w:type="character" w:customStyle="1" w:styleId="26">
    <w:name w:val="标题 7 Char"/>
    <w:link w:val="8"/>
    <w:semiHidden/>
    <w:qFormat/>
    <w:uiPriority w:val="9"/>
    <w:rPr>
      <w:rFonts w:ascii="Cambria" w:hAnsi="Cambria"/>
      <w:i/>
      <w:iCs/>
      <w:color w:val="404040"/>
      <w:sz w:val="22"/>
      <w:szCs w:val="22"/>
      <w:lang w:eastAsia="ja-JP"/>
    </w:rPr>
  </w:style>
  <w:style w:type="character" w:customStyle="1" w:styleId="27">
    <w:name w:val="标题 8 Char"/>
    <w:link w:val="9"/>
    <w:semiHidden/>
    <w:qFormat/>
    <w:uiPriority w:val="9"/>
    <w:rPr>
      <w:rFonts w:ascii="Cambria" w:hAnsi="Cambria"/>
      <w:color w:val="4F81BD"/>
      <w:lang w:eastAsia="ja-JP"/>
    </w:rPr>
  </w:style>
  <w:style w:type="character" w:customStyle="1" w:styleId="28">
    <w:name w:val="标题 9 Char"/>
    <w:link w:val="10"/>
    <w:semiHidden/>
    <w:qFormat/>
    <w:uiPriority w:val="9"/>
    <w:rPr>
      <w:rFonts w:ascii="Cambria" w:hAnsi="Cambria"/>
      <w:i/>
      <w:iCs/>
      <w:color w:val="404040"/>
      <w:lang w:eastAsia="ja-JP"/>
    </w:rPr>
  </w:style>
  <w:style w:type="character" w:customStyle="1" w:styleId="29">
    <w:name w:val="标题 Char"/>
    <w:link w:val="15"/>
    <w:qFormat/>
    <w:uiPriority w:val="10"/>
    <w:rPr>
      <w:rFonts w:ascii="Cambria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30">
    <w:name w:val="副标题 Char"/>
    <w:link w:val="14"/>
    <w:qFormat/>
    <w:uiPriority w:val="11"/>
    <w:rPr>
      <w:rFonts w:ascii="Cambria" w:hAnsi="Cambria"/>
      <w:i/>
      <w:iCs/>
      <w:color w:val="4F81BD"/>
      <w:spacing w:val="15"/>
      <w:sz w:val="24"/>
      <w:szCs w:val="24"/>
      <w:lang w:eastAsia="ja-JP"/>
    </w:rPr>
  </w:style>
  <w:style w:type="paragraph" w:styleId="31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ja-JP" w:bidi="ar-SA"/>
    </w:rPr>
  </w:style>
  <w:style w:type="paragraph" w:styleId="32">
    <w:name w:val="List Paragraph"/>
    <w:basedOn w:val="1"/>
    <w:qFormat/>
    <w:uiPriority w:val="0"/>
    <w:pPr>
      <w:widowControl/>
      <w:spacing w:before="100" w:beforeAutospacing="1" w:line="360" w:lineRule="auto"/>
      <w:ind w:firstLine="420"/>
      <w:jc w:val="left"/>
    </w:pPr>
    <w:rPr>
      <w:rFonts w:ascii="宋体" w:hAnsi="宋体" w:eastAsia="仿宋_GB2312" w:cs="宋体"/>
      <w:kern w:val="0"/>
      <w:sz w:val="30"/>
      <w:szCs w:val="30"/>
    </w:rPr>
  </w:style>
  <w:style w:type="paragraph" w:styleId="33">
    <w:name w:val="Quote"/>
    <w:basedOn w:val="1"/>
    <w:next w:val="1"/>
    <w:link w:val="34"/>
    <w:qFormat/>
    <w:uiPriority w:val="29"/>
    <w:pPr>
      <w:widowControl/>
      <w:spacing w:after="200" w:line="276" w:lineRule="auto"/>
      <w:jc w:val="left"/>
    </w:pPr>
    <w:rPr>
      <w:rFonts w:ascii="Calibri" w:hAnsi="Calibri"/>
      <w:i/>
      <w:iCs/>
      <w:color w:val="000000"/>
      <w:kern w:val="0"/>
      <w:sz w:val="22"/>
      <w:szCs w:val="22"/>
      <w:lang w:eastAsia="ja-JP"/>
    </w:rPr>
  </w:style>
  <w:style w:type="character" w:customStyle="1" w:styleId="34">
    <w:name w:val="引用 Char"/>
    <w:link w:val="33"/>
    <w:qFormat/>
    <w:uiPriority w:val="29"/>
    <w:rPr>
      <w:rFonts w:ascii="Calibri" w:hAnsi="Calibri"/>
      <w:i/>
      <w:iCs/>
      <w:color w:val="000000"/>
      <w:sz w:val="22"/>
      <w:szCs w:val="22"/>
      <w:lang w:eastAsia="ja-JP"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pBdr>
        <w:bottom w:val="single" w:color="4F81BD" w:sz="4" w:space="4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0"/>
      <w:sz w:val="22"/>
      <w:szCs w:val="22"/>
      <w:lang w:eastAsia="ja-JP"/>
    </w:rPr>
  </w:style>
  <w:style w:type="character" w:customStyle="1" w:styleId="36">
    <w:name w:val="明显引用 Char"/>
    <w:link w:val="35"/>
    <w:qFormat/>
    <w:uiPriority w:val="30"/>
    <w:rPr>
      <w:rFonts w:ascii="Calibri" w:hAnsi="Calibri"/>
      <w:b/>
      <w:bCs/>
      <w:i/>
      <w:iCs/>
      <w:color w:val="4F81BD"/>
      <w:sz w:val="22"/>
      <w:szCs w:val="22"/>
      <w:lang w:eastAsia="ja-JP"/>
    </w:rPr>
  </w:style>
  <w:style w:type="character" w:customStyle="1" w:styleId="37">
    <w:name w:val="Subtle Emphasis"/>
    <w:qFormat/>
    <w:uiPriority w:val="19"/>
    <w:rPr>
      <w:i/>
      <w:iCs/>
      <w:color w:val="808080"/>
    </w:rPr>
  </w:style>
  <w:style w:type="character" w:customStyle="1" w:styleId="38">
    <w:name w:val="Intense Emphasis"/>
    <w:qFormat/>
    <w:uiPriority w:val="21"/>
    <w:rPr>
      <w:b/>
      <w:bCs/>
      <w:i/>
      <w:iCs/>
      <w:color w:val="4F81BD"/>
    </w:rPr>
  </w:style>
  <w:style w:type="character" w:customStyle="1" w:styleId="39">
    <w:name w:val="Subtle Reference"/>
    <w:qFormat/>
    <w:uiPriority w:val="31"/>
    <w:rPr>
      <w:smallCaps/>
      <w:color w:val="C0504D"/>
      <w:u w:val="single"/>
    </w:rPr>
  </w:style>
  <w:style w:type="character" w:customStyle="1" w:styleId="40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1">
    <w:name w:val="Book Title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ja-JP"/>
    </w:rPr>
  </w:style>
  <w:style w:type="character" w:customStyle="1" w:styleId="43">
    <w:name w:val="页眉 Char"/>
    <w:basedOn w:val="17"/>
    <w:link w:val="13"/>
    <w:qFormat/>
    <w:uiPriority w:val="99"/>
    <w:rPr>
      <w:kern w:val="2"/>
      <w:sz w:val="18"/>
      <w:szCs w:val="18"/>
    </w:rPr>
  </w:style>
  <w:style w:type="character" w:customStyle="1" w:styleId="44">
    <w:name w:val="页脚 Char"/>
    <w:basedOn w:val="17"/>
    <w:link w:val="1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E8D2D9-758B-40AF-82DD-3837258CF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212</Words>
  <Characters>1212</Characters>
  <Lines>10</Lines>
  <Paragraphs>2</Paragraphs>
  <TotalTime>155</TotalTime>
  <ScaleCrop>false</ScaleCrop>
  <LinksUpToDate>false</LinksUpToDate>
  <CharactersWithSpaces>1422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2021-03-22T09:32:00Z</dcterms:created>
  <dc:creator>admi</dc:creator>
  <cp:lastModifiedBy>Lily</cp:lastModifiedBy>
  <cp:lastPrinted>2021-03-23T00:34:00Z</cp:lastPrinted>
  <dcterms:modified xsi:type="dcterms:W3CDTF">2021-03-26T00:36:49Z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030737CDFEA044CEA32C039151E70430</vt:lpwstr>
  </property>
</Properties>
</file>